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4A" w:rsidRPr="00E15C41" w:rsidRDefault="00E15C41" w:rsidP="00E15C41">
      <w:pPr>
        <w:spacing w:after="0"/>
        <w:jc w:val="center"/>
        <w:rPr>
          <w:b/>
          <w:sz w:val="28"/>
          <w:szCs w:val="28"/>
        </w:rPr>
      </w:pPr>
      <w:r w:rsidRPr="00E15C41">
        <w:rPr>
          <w:b/>
          <w:sz w:val="28"/>
          <w:szCs w:val="28"/>
        </w:rPr>
        <w:t>Coordinating Team Meeting Notes</w:t>
      </w:r>
    </w:p>
    <w:p w:rsidR="00E15C41" w:rsidRPr="00E15C41" w:rsidRDefault="00E15C41" w:rsidP="00E15C41">
      <w:pPr>
        <w:spacing w:after="0"/>
        <w:jc w:val="center"/>
        <w:rPr>
          <w:b/>
          <w:sz w:val="28"/>
          <w:szCs w:val="28"/>
        </w:rPr>
      </w:pPr>
      <w:r w:rsidRPr="00E15C41">
        <w:rPr>
          <w:b/>
          <w:sz w:val="28"/>
          <w:szCs w:val="28"/>
        </w:rPr>
        <w:t>Sept . 29, 2011</w:t>
      </w:r>
    </w:p>
    <w:p w:rsidR="00E15C41" w:rsidRDefault="00E15C41" w:rsidP="00E15C41">
      <w:pPr>
        <w:spacing w:after="0"/>
      </w:pPr>
    </w:p>
    <w:p w:rsidR="00E15C41" w:rsidRDefault="00E15C41" w:rsidP="00E15C41">
      <w:pPr>
        <w:spacing w:after="0"/>
      </w:pPr>
    </w:p>
    <w:p w:rsidR="00E15C41" w:rsidRPr="00E15C41" w:rsidRDefault="00E15C41" w:rsidP="00E15C41">
      <w:pPr>
        <w:spacing w:after="0"/>
        <w:rPr>
          <w:b/>
          <w:u w:val="single"/>
        </w:rPr>
      </w:pPr>
      <w:r w:rsidRPr="00E15C41">
        <w:rPr>
          <w:b/>
          <w:u w:val="single"/>
        </w:rPr>
        <w:t>ENHANCE COMMUNICATIONS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All inclusive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Accessible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Transparency</w:t>
      </w:r>
    </w:p>
    <w:p w:rsidR="00E15C41" w:rsidRDefault="00E15C41" w:rsidP="00E15C41">
      <w:pPr>
        <w:pStyle w:val="ListParagraph"/>
        <w:numPr>
          <w:ilvl w:val="1"/>
          <w:numId w:val="1"/>
        </w:numPr>
        <w:spacing w:after="0"/>
      </w:pPr>
      <w:r>
        <w:t>Internal &amp; External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Clearly defined expectations</w:t>
      </w:r>
    </w:p>
    <w:p w:rsidR="00E15C41" w:rsidRDefault="00E15C41" w:rsidP="00E15C41">
      <w:pPr>
        <w:pStyle w:val="ListParagraph"/>
        <w:numPr>
          <w:ilvl w:val="1"/>
          <w:numId w:val="1"/>
        </w:numPr>
        <w:spacing w:after="0"/>
      </w:pPr>
      <w:r>
        <w:t>With support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Planned globally</w:t>
      </w:r>
    </w:p>
    <w:p w:rsidR="00E15C41" w:rsidRDefault="00E15C41" w:rsidP="00E15C41">
      <w:pPr>
        <w:pStyle w:val="ListParagraph"/>
        <w:numPr>
          <w:ilvl w:val="1"/>
          <w:numId w:val="1"/>
        </w:numPr>
        <w:spacing w:after="0"/>
      </w:pPr>
      <w:r>
        <w:t>With local/building applications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Community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100% digital with alternative modes of communication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>Include students/ask students/community partners</w:t>
      </w:r>
    </w:p>
    <w:p w:rsidR="00E15C41" w:rsidRDefault="00E15C41" w:rsidP="00E15C41">
      <w:pPr>
        <w:pStyle w:val="ListParagraph"/>
        <w:numPr>
          <w:ilvl w:val="0"/>
          <w:numId w:val="1"/>
        </w:numPr>
        <w:spacing w:after="0"/>
      </w:pPr>
      <w:r>
        <w:t xml:space="preserve">Allow/promote use of smart devices </w:t>
      </w:r>
      <w:r w:rsidR="00555133">
        <w:t>by students</w:t>
      </w:r>
    </w:p>
    <w:p w:rsidR="00555133" w:rsidRDefault="00555133" w:rsidP="00555133">
      <w:pPr>
        <w:pStyle w:val="ListParagraph"/>
        <w:numPr>
          <w:ilvl w:val="1"/>
          <w:numId w:val="1"/>
        </w:numPr>
        <w:spacing w:after="0"/>
      </w:pPr>
      <w:r>
        <w:t>Don’t ban them – create protocol</w:t>
      </w:r>
    </w:p>
    <w:p w:rsidR="00555133" w:rsidRDefault="00555133" w:rsidP="00555133">
      <w:pPr>
        <w:pStyle w:val="ListParagraph"/>
        <w:numPr>
          <w:ilvl w:val="0"/>
          <w:numId w:val="1"/>
        </w:numPr>
        <w:spacing w:after="0"/>
      </w:pPr>
      <w:r>
        <w:t>Increase public notice &amp; awareness</w:t>
      </w:r>
    </w:p>
    <w:p w:rsidR="00555133" w:rsidRDefault="00555133" w:rsidP="00555133">
      <w:pPr>
        <w:pStyle w:val="ListParagraph"/>
        <w:numPr>
          <w:ilvl w:val="0"/>
          <w:numId w:val="1"/>
        </w:numPr>
        <w:spacing w:after="0"/>
      </w:pPr>
      <w:r>
        <w:t>WIKI</w:t>
      </w:r>
    </w:p>
    <w:p w:rsidR="00555133" w:rsidRDefault="00555133" w:rsidP="00555133">
      <w:pPr>
        <w:pStyle w:val="ListParagraph"/>
        <w:numPr>
          <w:ilvl w:val="0"/>
          <w:numId w:val="1"/>
        </w:numPr>
        <w:spacing w:after="0"/>
      </w:pPr>
      <w:r>
        <w:t>Twitter</w:t>
      </w:r>
    </w:p>
    <w:p w:rsidR="00555133" w:rsidRDefault="00555133" w:rsidP="00555133">
      <w:pPr>
        <w:pStyle w:val="ListParagraph"/>
        <w:numPr>
          <w:ilvl w:val="0"/>
          <w:numId w:val="1"/>
        </w:numPr>
        <w:spacing w:after="0"/>
      </w:pPr>
      <w:r>
        <w:t>Facebook</w:t>
      </w:r>
    </w:p>
    <w:p w:rsidR="00555133" w:rsidRDefault="00555133" w:rsidP="00555133">
      <w:pPr>
        <w:pStyle w:val="ListParagraph"/>
        <w:numPr>
          <w:ilvl w:val="0"/>
          <w:numId w:val="1"/>
        </w:numPr>
        <w:spacing w:after="0"/>
      </w:pPr>
      <w:r>
        <w:t>Blogs</w:t>
      </w:r>
    </w:p>
    <w:p w:rsidR="00555133" w:rsidRDefault="00555133" w:rsidP="00555133">
      <w:pPr>
        <w:pStyle w:val="ListParagraph"/>
        <w:numPr>
          <w:ilvl w:val="0"/>
          <w:numId w:val="1"/>
        </w:numPr>
        <w:spacing w:after="0"/>
      </w:pPr>
      <w:r>
        <w:t>Webs</w:t>
      </w:r>
    </w:p>
    <w:p w:rsidR="0056358D" w:rsidRDefault="0056358D" w:rsidP="0056358D">
      <w:pPr>
        <w:spacing w:after="0"/>
      </w:pPr>
    </w:p>
    <w:p w:rsidR="0056358D" w:rsidRDefault="0056358D" w:rsidP="0056358D">
      <w:pPr>
        <w:spacing w:after="0"/>
      </w:pPr>
      <w:r>
        <w:rPr>
          <w:b/>
          <w:u w:val="single"/>
        </w:rPr>
        <w:t>INCREASE STUDENT ENGAGEMENT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Explore open-ended questions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Let students define problems/projects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Put student in driver seat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Framework – how do we maintain the framework?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Active learning – what makes it authentic for the student?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Motivation – investment in learning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Communication</w:t>
      </w:r>
    </w:p>
    <w:p w:rsidR="0056358D" w:rsidRDefault="0056358D" w:rsidP="0056358D">
      <w:pPr>
        <w:pStyle w:val="ListParagraph"/>
        <w:numPr>
          <w:ilvl w:val="1"/>
          <w:numId w:val="2"/>
        </w:numPr>
        <w:spacing w:after="0"/>
      </w:pPr>
      <w:r>
        <w:t>teacher/student</w:t>
      </w:r>
    </w:p>
    <w:p w:rsidR="0056358D" w:rsidRDefault="0056358D" w:rsidP="0056358D">
      <w:pPr>
        <w:pStyle w:val="ListParagraph"/>
        <w:numPr>
          <w:ilvl w:val="1"/>
          <w:numId w:val="2"/>
        </w:numPr>
        <w:spacing w:after="0"/>
      </w:pPr>
      <w:r>
        <w:t xml:space="preserve"> student/student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Relevance – how do we monitor progress?</w:t>
      </w:r>
    </w:p>
    <w:p w:rsidR="0056358D" w:rsidRDefault="0056358D" w:rsidP="0056358D">
      <w:pPr>
        <w:pStyle w:val="ListParagraph"/>
        <w:numPr>
          <w:ilvl w:val="1"/>
          <w:numId w:val="2"/>
        </w:numPr>
        <w:spacing w:after="0"/>
      </w:pPr>
      <w:r>
        <w:t>Look at current practice of where students are engaged in today’s school.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Put student in role of historian, mathematician, chef, historian to discover the answer.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Put learning in context.</w:t>
      </w:r>
    </w:p>
    <w:p w:rsidR="0056358D" w:rsidRDefault="0056358D" w:rsidP="0056358D">
      <w:pPr>
        <w:pStyle w:val="ListParagraph"/>
        <w:numPr>
          <w:ilvl w:val="0"/>
          <w:numId w:val="2"/>
        </w:numPr>
        <w:spacing w:after="0"/>
      </w:pPr>
      <w:r>
        <w:t>The hard copy (textbook) is an obsolete resource, not the curriculum!</w:t>
      </w:r>
    </w:p>
    <w:p w:rsidR="0056358D" w:rsidRDefault="0056358D" w:rsidP="0056358D">
      <w:pPr>
        <w:spacing w:after="0"/>
      </w:pPr>
      <w:r>
        <w:rPr>
          <w:b/>
          <w:u w:val="single"/>
        </w:rPr>
        <w:lastRenderedPageBreak/>
        <w:t>PERSONALIZE PROFESSIONAL GROWTH</w:t>
      </w:r>
    </w:p>
    <w:p w:rsidR="0056358D" w:rsidRDefault="0056358D" w:rsidP="0056358D">
      <w:pPr>
        <w:pStyle w:val="ListParagraph"/>
        <w:numPr>
          <w:ilvl w:val="0"/>
          <w:numId w:val="3"/>
        </w:numPr>
        <w:spacing w:after="0"/>
      </w:pPr>
      <w:r>
        <w:t>Teachers creating their own goals based on their individual needs.</w:t>
      </w:r>
    </w:p>
    <w:p w:rsidR="0056358D" w:rsidRDefault="0056358D" w:rsidP="0056358D">
      <w:pPr>
        <w:pStyle w:val="ListParagraph"/>
        <w:numPr>
          <w:ilvl w:val="1"/>
          <w:numId w:val="3"/>
        </w:numPr>
        <w:spacing w:after="0"/>
      </w:pPr>
      <w:r>
        <w:t>Meeting the goals of the 21</w:t>
      </w:r>
      <w:r w:rsidRPr="0056358D">
        <w:rPr>
          <w:vertAlign w:val="superscript"/>
        </w:rPr>
        <w:t>st</w:t>
      </w:r>
      <w:r>
        <w:t xml:space="preserve"> Century Change Model</w:t>
      </w:r>
    </w:p>
    <w:p w:rsidR="0056358D" w:rsidRDefault="0056358D" w:rsidP="0056358D">
      <w:pPr>
        <w:pStyle w:val="ListParagraph"/>
        <w:numPr>
          <w:ilvl w:val="0"/>
          <w:numId w:val="3"/>
        </w:numPr>
        <w:spacing w:after="0"/>
      </w:pPr>
      <w:r>
        <w:t>Site based PIR</w:t>
      </w:r>
    </w:p>
    <w:p w:rsidR="0056358D" w:rsidRDefault="0056358D" w:rsidP="0056358D">
      <w:pPr>
        <w:pStyle w:val="ListParagraph"/>
        <w:numPr>
          <w:ilvl w:val="0"/>
          <w:numId w:val="3"/>
        </w:numPr>
        <w:spacing w:after="0"/>
      </w:pPr>
      <w:r>
        <w:t>Utilizing talent already in district – “collective knowledge”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Rubric on expectations &amp; responsibilities of teacher &amp; all staff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Community networking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PLS’s to improve best practices (focus on 4 critical questions with student learning at center)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Teachers as researchers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Recognition that teachers are professionals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Discipline based PIR – behavior management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PIR to support cross disciplinary teams on project based learning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More time and platform to share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Reflective socratic seminars that cross disciplines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Building directed professional development and/or grade level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District-wide summer growth – also building summer work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Student evaluation of their teachers</w:t>
      </w:r>
    </w:p>
    <w:p w:rsidR="00736000" w:rsidRDefault="00736000" w:rsidP="0056358D">
      <w:pPr>
        <w:pStyle w:val="ListParagraph"/>
        <w:numPr>
          <w:ilvl w:val="0"/>
          <w:numId w:val="3"/>
        </w:numPr>
        <w:spacing w:after="0"/>
      </w:pPr>
      <w:r>
        <w:t>My Voices survey</w:t>
      </w:r>
    </w:p>
    <w:p w:rsidR="00F023FE" w:rsidRDefault="00F023FE" w:rsidP="00F023FE">
      <w:pPr>
        <w:spacing w:after="0"/>
      </w:pPr>
    </w:p>
    <w:p w:rsidR="00F023FE" w:rsidRDefault="00F023FE" w:rsidP="00F023FE">
      <w:pPr>
        <w:spacing w:after="0"/>
      </w:pPr>
    </w:p>
    <w:p w:rsidR="00F023FE" w:rsidRDefault="00F023FE" w:rsidP="00F023FE">
      <w:pPr>
        <w:spacing w:after="0"/>
      </w:pPr>
      <w:r>
        <w:rPr>
          <w:b/>
          <w:u w:val="single"/>
        </w:rPr>
        <w:t>COLLATORATE TO MAKE DECISIONS</w:t>
      </w:r>
    </w:p>
    <w:p w:rsidR="00F023FE" w:rsidRDefault="00FC1C8D" w:rsidP="00F023FE">
      <w:pPr>
        <w:pStyle w:val="ListParagraph"/>
        <w:numPr>
          <w:ilvl w:val="0"/>
          <w:numId w:val="4"/>
        </w:numPr>
        <w:spacing w:after="0"/>
      </w:pPr>
      <w:r>
        <w:t>Provides opportunities to enable all staff to become leaders – empower!</w:t>
      </w:r>
    </w:p>
    <w:p w:rsidR="00FC1C8D" w:rsidRDefault="00FC1C8D" w:rsidP="00F023FE">
      <w:pPr>
        <w:pStyle w:val="ListParagraph"/>
        <w:numPr>
          <w:ilvl w:val="0"/>
          <w:numId w:val="4"/>
        </w:numPr>
        <w:spacing w:after="0"/>
      </w:pPr>
      <w:r>
        <w:t>Collaboration enables or facilitates learning community for students &amp; lessons too</w:t>
      </w:r>
    </w:p>
    <w:p w:rsidR="00FC1C8D" w:rsidRDefault="00FC1C8D" w:rsidP="00FC1C8D">
      <w:pPr>
        <w:pStyle w:val="ListParagraph"/>
        <w:numPr>
          <w:ilvl w:val="1"/>
          <w:numId w:val="4"/>
        </w:numPr>
        <w:spacing w:after="0"/>
      </w:pPr>
      <w:r>
        <w:t>Create common time for collaboration</w:t>
      </w:r>
    </w:p>
    <w:p w:rsidR="00FC1C8D" w:rsidRDefault="00FC1C8D" w:rsidP="00F023FE">
      <w:pPr>
        <w:pStyle w:val="ListParagraph"/>
        <w:numPr>
          <w:ilvl w:val="0"/>
          <w:numId w:val="4"/>
        </w:numPr>
        <w:spacing w:after="0"/>
      </w:pPr>
      <w:r>
        <w:t>Emphasize creating opportunities for community partners with organizations, individuals, &amp; schools – make inviting</w:t>
      </w:r>
    </w:p>
    <w:p w:rsidR="00FC1C8D" w:rsidRDefault="00FC1C8D" w:rsidP="00F023FE">
      <w:pPr>
        <w:pStyle w:val="ListParagraph"/>
        <w:numPr>
          <w:ilvl w:val="0"/>
          <w:numId w:val="4"/>
        </w:numPr>
        <w:spacing w:after="0"/>
      </w:pPr>
      <w:r>
        <w:t>Provides them/all with flexibility to be innovative (remove system barriers to flexibility and to be innovative)</w:t>
      </w:r>
    </w:p>
    <w:p w:rsidR="00FC1C8D" w:rsidRDefault="00FC1C8D" w:rsidP="00F023FE">
      <w:pPr>
        <w:pStyle w:val="ListParagraph"/>
        <w:numPr>
          <w:ilvl w:val="0"/>
          <w:numId w:val="4"/>
        </w:numPr>
        <w:spacing w:after="0"/>
      </w:pPr>
      <w:r>
        <w:t>Networking</w:t>
      </w:r>
    </w:p>
    <w:p w:rsidR="00FC1C8D" w:rsidRDefault="00FC1C8D" w:rsidP="00F023FE">
      <w:pPr>
        <w:pStyle w:val="ListParagraph"/>
        <w:numPr>
          <w:ilvl w:val="0"/>
          <w:numId w:val="4"/>
        </w:numPr>
        <w:spacing w:after="0"/>
      </w:pPr>
      <w:r>
        <w:t>Opportunities for inter-disciplinary cross-ages projects &amp; activities</w:t>
      </w:r>
    </w:p>
    <w:p w:rsidR="00FC1C8D" w:rsidRDefault="00FC1C8D" w:rsidP="00FC1C8D">
      <w:pPr>
        <w:pStyle w:val="ListParagraph"/>
        <w:numPr>
          <w:ilvl w:val="1"/>
          <w:numId w:val="4"/>
        </w:numPr>
        <w:spacing w:after="0"/>
      </w:pPr>
      <w:r>
        <w:t>Flatten leadership – model reward risk takers</w:t>
      </w:r>
    </w:p>
    <w:p w:rsidR="00FC1C8D" w:rsidRDefault="00FC1C8D" w:rsidP="00FC1C8D">
      <w:pPr>
        <w:pStyle w:val="ListParagraph"/>
        <w:numPr>
          <w:ilvl w:val="1"/>
          <w:numId w:val="4"/>
        </w:numPr>
        <w:spacing w:after="0"/>
      </w:pPr>
      <w:r>
        <w:t>How do we assess success – can we adapt?</w:t>
      </w:r>
    </w:p>
    <w:p w:rsidR="00FC1C8D" w:rsidRDefault="00FC1C8D" w:rsidP="00FC1C8D">
      <w:pPr>
        <w:pStyle w:val="ListParagraph"/>
        <w:numPr>
          <w:ilvl w:val="0"/>
          <w:numId w:val="4"/>
        </w:numPr>
        <w:spacing w:after="0"/>
      </w:pPr>
      <w:r>
        <w:t>Multiple senses (intelligences)</w:t>
      </w:r>
    </w:p>
    <w:p w:rsidR="00FC1C8D" w:rsidRDefault="00FC1C8D" w:rsidP="00FC1C8D">
      <w:pPr>
        <w:pStyle w:val="ListParagraph"/>
        <w:numPr>
          <w:ilvl w:val="0"/>
          <w:numId w:val="4"/>
        </w:numPr>
        <w:spacing w:after="0"/>
      </w:pPr>
      <w:r>
        <w:t>WIKI</w:t>
      </w:r>
    </w:p>
    <w:p w:rsidR="00FC1C8D" w:rsidRDefault="00FC1C8D" w:rsidP="00FC1C8D">
      <w:pPr>
        <w:pStyle w:val="ListParagraph"/>
        <w:numPr>
          <w:ilvl w:val="0"/>
          <w:numId w:val="4"/>
        </w:numPr>
        <w:spacing w:after="0"/>
      </w:pPr>
      <w:r>
        <w:t>Multiple levels</w:t>
      </w:r>
    </w:p>
    <w:p w:rsidR="00FC1C8D" w:rsidRDefault="00FC1C8D" w:rsidP="00FC1C8D">
      <w:pPr>
        <w:pStyle w:val="ListParagraph"/>
        <w:numPr>
          <w:ilvl w:val="1"/>
          <w:numId w:val="4"/>
        </w:numPr>
        <w:spacing w:after="0"/>
      </w:pPr>
      <w:r>
        <w:t xml:space="preserve">Student </w:t>
      </w:r>
      <w:r>
        <w:sym w:font="Wingdings" w:char="F0E0"/>
      </w:r>
      <w:r>
        <w:t xml:space="preserve">student;  staff </w:t>
      </w:r>
      <w:r>
        <w:sym w:font="Wingdings" w:char="F0E0"/>
      </w:r>
      <w:r>
        <w:t xml:space="preserve"> staff;  teacher </w:t>
      </w:r>
      <w:r>
        <w:sym w:font="Wingdings" w:char="F0E0"/>
      </w:r>
      <w:r>
        <w:t xml:space="preserve"> teacher; admin </w:t>
      </w:r>
      <w:r>
        <w:sym w:font="Wingdings" w:char="F0E0"/>
      </w:r>
      <w:r>
        <w:t xml:space="preserve"> admin;  parent </w:t>
      </w:r>
      <w:r>
        <w:sym w:font="Wingdings" w:char="F0E0"/>
      </w:r>
      <w:r>
        <w:t xml:space="preserve"> parent;  community </w:t>
      </w:r>
      <w:r>
        <w:sym w:font="Wingdings" w:char="F0E0"/>
      </w:r>
      <w:r>
        <w:t xml:space="preserve"> community</w:t>
      </w:r>
    </w:p>
    <w:p w:rsidR="00FC1C8D" w:rsidRDefault="00FC1C8D" w:rsidP="00FC1C8D">
      <w:pPr>
        <w:pStyle w:val="ListParagraph"/>
        <w:numPr>
          <w:ilvl w:val="1"/>
          <w:numId w:val="4"/>
        </w:numPr>
        <w:spacing w:after="0"/>
      </w:pPr>
      <w:r>
        <w:t>Plus level</w:t>
      </w:r>
      <w:r>
        <w:sym w:font="Wingdings" w:char="F0E0"/>
      </w:r>
      <w:r>
        <w:t>level</w:t>
      </w:r>
    </w:p>
    <w:p w:rsidR="00FC1C8D" w:rsidRDefault="00FC1C8D" w:rsidP="00FC1C8D">
      <w:pPr>
        <w:pStyle w:val="ListParagraph"/>
        <w:numPr>
          <w:ilvl w:val="2"/>
          <w:numId w:val="4"/>
        </w:numPr>
        <w:spacing w:after="0"/>
      </w:pPr>
      <w:r>
        <w:t>Flatten the hierarchy</w:t>
      </w:r>
    </w:p>
    <w:p w:rsidR="00FC1C8D" w:rsidRDefault="00FC1C8D" w:rsidP="00FC1C8D">
      <w:pPr>
        <w:pStyle w:val="ListParagraph"/>
        <w:numPr>
          <w:ilvl w:val="0"/>
          <w:numId w:val="4"/>
        </w:numPr>
        <w:spacing w:after="0"/>
      </w:pPr>
      <w:r>
        <w:t>Collaboration does not = conversation</w:t>
      </w:r>
    </w:p>
    <w:p w:rsidR="00FC1C8D" w:rsidRDefault="00FC1C8D" w:rsidP="00FC1C8D">
      <w:pPr>
        <w:pStyle w:val="ListParagraph"/>
        <w:numPr>
          <w:ilvl w:val="0"/>
          <w:numId w:val="4"/>
        </w:numPr>
        <w:spacing w:after="0"/>
      </w:pPr>
      <w:r>
        <w:t>Protocols for equalizing voice &amp; providing structure &amp; direction</w:t>
      </w:r>
    </w:p>
    <w:p w:rsidR="00FC1C8D" w:rsidRDefault="003976EE" w:rsidP="00FC1C8D">
      <w:pPr>
        <w:spacing w:after="0"/>
      </w:pPr>
      <w:r>
        <w:rPr>
          <w:b/>
          <w:u w:val="single"/>
        </w:rPr>
        <w:lastRenderedPageBreak/>
        <w:t>Transform Learning Environments</w:t>
      </w:r>
      <w:bookmarkStart w:id="0" w:name="_GoBack"/>
      <w:bookmarkEnd w:id="0"/>
    </w:p>
    <w:p w:rsidR="00FC1C8D" w:rsidRDefault="003976EE" w:rsidP="00FC1C8D">
      <w:pPr>
        <w:pStyle w:val="ListParagraph"/>
        <w:numPr>
          <w:ilvl w:val="0"/>
          <w:numId w:val="5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3406775</wp:posOffset>
                </wp:positionH>
                <wp:positionV relativeFrom="paragraph">
                  <wp:posOffset>80010</wp:posOffset>
                </wp:positionV>
                <wp:extent cx="996950" cy="477520"/>
                <wp:effectExtent l="3175" t="3810" r="1587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950" cy="477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1E6" w:rsidRPr="006C3AE0" w:rsidRDefault="003131E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C3AE0">
                              <w:rPr>
                                <w:b/>
                                <w:sz w:val="28"/>
                                <w:szCs w:val="28"/>
                              </w:rPr>
                              <w:t>Be Brave!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8.25pt;margin-top:6.3pt;width:78.5pt;height:37.6pt;z-index:-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">
                <v:textbox style="mso-fit-shape-to-text:t">
                  <w:txbxContent>
                    <w:p w:rsidR="003131E6" w:rsidRPr="006C3AE0" w:rsidRDefault="003131E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C3AE0">
                        <w:rPr>
                          <w:b/>
                          <w:sz w:val="28"/>
                          <w:szCs w:val="28"/>
                        </w:rPr>
                        <w:t>Be Brave!</w:t>
                      </w:r>
                    </w:p>
                  </w:txbxContent>
                </v:textbox>
              </v:shape>
            </w:pict>
          </mc:Fallback>
        </mc:AlternateContent>
      </w:r>
      <w:r w:rsidR="00FC1C8D">
        <w:t>Be</w:t>
      </w:r>
      <w:r w:rsidR="006C3AE0">
        <w:t xml:space="preserve"> agile, adaptable, suppor</w:t>
      </w:r>
      <w:r w:rsidR="00FC1C8D">
        <w:t>tive</w:t>
      </w:r>
    </w:p>
    <w:p w:rsidR="00FC1C8D" w:rsidRDefault="00FC1C8D" w:rsidP="00FC1C8D">
      <w:pPr>
        <w:pStyle w:val="ListParagraph"/>
        <w:numPr>
          <w:ilvl w:val="0"/>
          <w:numId w:val="5"/>
        </w:numPr>
        <w:spacing w:after="0"/>
      </w:pPr>
      <w:r>
        <w:t>Develop beyond tradition</w:t>
      </w:r>
    </w:p>
    <w:p w:rsidR="006C3AE0" w:rsidRDefault="006C3AE0" w:rsidP="00FC1C8D">
      <w:pPr>
        <w:pStyle w:val="ListParagraph"/>
        <w:numPr>
          <w:ilvl w:val="0"/>
          <w:numId w:val="5"/>
        </w:numPr>
        <w:spacing w:after="0"/>
      </w:pPr>
      <w:r>
        <w:t>Schedule to promote flexibility</w:t>
      </w:r>
    </w:p>
    <w:p w:rsidR="006C3AE0" w:rsidRDefault="006C3AE0" w:rsidP="00FC1C8D">
      <w:pPr>
        <w:pStyle w:val="ListParagraph"/>
        <w:numPr>
          <w:ilvl w:val="0"/>
          <w:numId w:val="5"/>
        </w:numPr>
        <w:spacing w:after="0"/>
      </w:pPr>
      <w:r>
        <w:t>Consider the next seven generations</w:t>
      </w:r>
    </w:p>
    <w:p w:rsidR="006C3AE0" w:rsidRDefault="006C3AE0" w:rsidP="006C3AE0">
      <w:pPr>
        <w:spacing w:after="0"/>
      </w:pPr>
    </w:p>
    <w:p w:rsidR="006C3AE0" w:rsidRDefault="006C3AE0" w:rsidP="006C3AE0">
      <w:pPr>
        <w:pStyle w:val="ListParagraph"/>
        <w:numPr>
          <w:ilvl w:val="0"/>
          <w:numId w:val="6"/>
        </w:numPr>
        <w:spacing w:after="0"/>
      </w:pPr>
      <w:r>
        <w:t>Mentor</w:t>
      </w:r>
    </w:p>
    <w:p w:rsidR="006C3AE0" w:rsidRDefault="006C3AE0" w:rsidP="006C3AE0">
      <w:pPr>
        <w:spacing w:after="0"/>
      </w:pP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Student Centered Learning</w:t>
      </w:r>
    </w:p>
    <w:p w:rsidR="006C3AE0" w:rsidRDefault="006C3AE0" w:rsidP="006C3AE0">
      <w:pPr>
        <w:pStyle w:val="ListParagraph"/>
        <w:spacing w:line="240" w:lineRule="auto"/>
      </w:pP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Learning outside the classroom/box</w:t>
      </w:r>
    </w:p>
    <w:p w:rsidR="006C3AE0" w:rsidRDefault="006C3AE0" w:rsidP="006C3AE0">
      <w:pPr>
        <w:pStyle w:val="ListParagraph"/>
        <w:numPr>
          <w:ilvl w:val="1"/>
          <w:numId w:val="6"/>
        </w:numPr>
        <w:spacing w:after="0" w:line="240" w:lineRule="auto"/>
      </w:pPr>
      <w:r>
        <w:t>24/7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Furniture that allows flexibility in configuration of room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Consideration of green options in building and purchasing</w:t>
      </w:r>
    </w:p>
    <w:p w:rsidR="003131E6" w:rsidRDefault="003131E6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Quiet is not the priority</w:t>
      </w:r>
    </w:p>
    <w:p w:rsidR="003131E6" w:rsidRDefault="003131E6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Faculty increases their tolerance for volume or hum…..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Multiple ages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Mixed group styles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Support </w:t>
      </w:r>
      <w:r w:rsidRPr="006C3AE0">
        <w:rPr>
          <w:u w:val="single"/>
        </w:rPr>
        <w:t>active</w:t>
      </w:r>
      <w:r>
        <w:t xml:space="preserve"> learning = “No Front of Room”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Protocols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Inclusivity &amp; </w:t>
      </w:r>
      <w:r w:rsidRPr="006C3AE0">
        <w:rPr>
          <w:u w:val="single"/>
        </w:rPr>
        <w:t>Student Ownership</w:t>
      </w:r>
      <w:r>
        <w:t>! (arts)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Less passive – more active</w:t>
      </w:r>
    </w:p>
    <w:p w:rsidR="006C3AE0" w:rsidRDefault="006C3AE0" w:rsidP="006C3AE0">
      <w:pPr>
        <w:pStyle w:val="ListParagraph"/>
        <w:numPr>
          <w:ilvl w:val="0"/>
          <w:numId w:val="6"/>
        </w:numPr>
        <w:spacing w:after="0" w:line="240" w:lineRule="auto"/>
      </w:pPr>
      <w:r>
        <w:t>Less “watching” – more doing</w:t>
      </w:r>
    </w:p>
    <w:p w:rsidR="006C3AE0" w:rsidRDefault="006C3AE0" w:rsidP="006C3AE0">
      <w:pPr>
        <w:pStyle w:val="ListParagraph"/>
        <w:numPr>
          <w:ilvl w:val="1"/>
          <w:numId w:val="6"/>
        </w:numPr>
        <w:spacing w:after="0" w:line="240" w:lineRule="auto"/>
      </w:pPr>
      <w:r>
        <w:t xml:space="preserve">Students (all) drive tech </w:t>
      </w:r>
      <w:r w:rsidR="003131E6">
        <w:t>rather than watch one at a time</w:t>
      </w:r>
    </w:p>
    <w:p w:rsidR="003131E6" w:rsidRDefault="003131E6" w:rsidP="003131E6">
      <w:pPr>
        <w:pStyle w:val="ListParagraph"/>
        <w:numPr>
          <w:ilvl w:val="0"/>
          <w:numId w:val="6"/>
        </w:numPr>
        <w:spacing w:after="0" w:line="240" w:lineRule="auto"/>
      </w:pPr>
      <w:r>
        <w:t>Schools that are beautiful &amp; visually interesting spaces</w:t>
      </w:r>
    </w:p>
    <w:p w:rsidR="003131E6" w:rsidRDefault="003131E6" w:rsidP="003131E6">
      <w:pPr>
        <w:pStyle w:val="ListParagraph"/>
        <w:numPr>
          <w:ilvl w:val="0"/>
          <w:numId w:val="6"/>
        </w:numPr>
        <w:spacing w:after="0" w:line="240" w:lineRule="auto"/>
      </w:pPr>
      <w:r>
        <w:t>Business/Community involvement</w:t>
      </w:r>
    </w:p>
    <w:p w:rsidR="003131E6" w:rsidRDefault="003131E6" w:rsidP="003131E6">
      <w:pPr>
        <w:pStyle w:val="ListParagraph"/>
        <w:numPr>
          <w:ilvl w:val="0"/>
          <w:numId w:val="6"/>
        </w:numPr>
        <w:spacing w:after="0" w:line="240" w:lineRule="auto"/>
      </w:pPr>
      <w:r>
        <w:t>Flexibility of school time (i.e. 8-3 or 9-4)</w:t>
      </w:r>
    </w:p>
    <w:p w:rsidR="006C3AE0" w:rsidRPr="00FC1C8D" w:rsidRDefault="006C3AE0" w:rsidP="006C3AE0">
      <w:pPr>
        <w:spacing w:after="0" w:line="240" w:lineRule="auto"/>
      </w:pPr>
    </w:p>
    <w:sectPr w:rsidR="006C3AE0" w:rsidRPr="00FC1C8D" w:rsidSect="008F5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C3C71"/>
    <w:multiLevelType w:val="hybridMultilevel"/>
    <w:tmpl w:val="FC4CA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278E1"/>
    <w:multiLevelType w:val="hybridMultilevel"/>
    <w:tmpl w:val="AB486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6A2C9E"/>
    <w:multiLevelType w:val="hybridMultilevel"/>
    <w:tmpl w:val="B532D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762B3"/>
    <w:multiLevelType w:val="hybridMultilevel"/>
    <w:tmpl w:val="5AB2D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25F42"/>
    <w:multiLevelType w:val="hybridMultilevel"/>
    <w:tmpl w:val="6D9A3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63D91"/>
    <w:multiLevelType w:val="hybridMultilevel"/>
    <w:tmpl w:val="66CE4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41"/>
    <w:rsid w:val="003131E6"/>
    <w:rsid w:val="003976EE"/>
    <w:rsid w:val="00555133"/>
    <w:rsid w:val="0056358D"/>
    <w:rsid w:val="006231B2"/>
    <w:rsid w:val="006C3AE0"/>
    <w:rsid w:val="00736000"/>
    <w:rsid w:val="008F594A"/>
    <w:rsid w:val="00E15C41"/>
    <w:rsid w:val="00E54758"/>
    <w:rsid w:val="00F023FE"/>
    <w:rsid w:val="00FC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C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A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9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C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3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A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547</Words>
  <Characters>3120</Characters>
  <Application>Microsoft Macintosh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Heather Davis Schmidt</cp:lastModifiedBy>
  <cp:revision>2</cp:revision>
  <dcterms:created xsi:type="dcterms:W3CDTF">2011-10-14T01:54:00Z</dcterms:created>
  <dcterms:modified xsi:type="dcterms:W3CDTF">2011-10-14T01:54:00Z</dcterms:modified>
</cp:coreProperties>
</file>